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987"/>
        <w:gridCol w:w="4111"/>
        <w:gridCol w:w="3683"/>
      </w:tblGrid>
      <w:tr w:rsidR="006A1E2B" w:rsidRPr="006A1E2B" w:rsidTr="002E08CD">
        <w:trPr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6A1E2B" w:rsidRPr="00BB0DFA" w:rsidRDefault="002E08CD" w:rsidP="00BB0DFA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_GoBack"/>
            <w:r w:rsidRPr="00BB0DF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(</w:t>
            </w:r>
            <w:r w:rsidR="00477EDC" w:rsidRPr="00BB0DF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新竹</w:t>
            </w:r>
            <w:r w:rsidRPr="00BB0DF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市</w:t>
            </w:r>
            <w:r w:rsidR="00BB0DF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戶政事務所</w:t>
            </w:r>
            <w:r w:rsidRPr="00BB0DF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提供)死亡登記後續辦理事</w:t>
            </w:r>
            <w:r w:rsidRPr="00BB0DFA">
              <w:rPr>
                <w:rFonts w:ascii="標楷體" w:eastAsia="標楷體" w:hAnsi="標楷體" w:cs="Times New Roman"/>
                <w:b/>
                <w:sz w:val="32"/>
                <w:szCs w:val="32"/>
              </w:rPr>
              <w:t>項</w:t>
            </w:r>
            <w:r w:rsidRPr="00BB0DF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一次</w:t>
            </w:r>
            <w:r w:rsidRPr="00BB0DFA">
              <w:rPr>
                <w:rFonts w:ascii="標楷體" w:eastAsia="標楷體" w:hAnsi="標楷體" w:cs="Times New Roman"/>
                <w:b/>
                <w:sz w:val="32"/>
                <w:szCs w:val="32"/>
              </w:rPr>
              <w:t>告知單</w:t>
            </w:r>
            <w:bookmarkEnd w:id="0"/>
          </w:p>
        </w:tc>
      </w:tr>
      <w:tr w:rsidR="00E715DB" w:rsidTr="002E08CD">
        <w:trPr>
          <w:jc w:val="center"/>
        </w:trPr>
        <w:tc>
          <w:tcPr>
            <w:tcW w:w="1987" w:type="dxa"/>
            <w:vMerge w:val="restart"/>
            <w:vAlign w:val="center"/>
          </w:tcPr>
          <w:p w:rsidR="00E715DB" w:rsidRPr="00AB3C87" w:rsidRDefault="00E715DB" w:rsidP="00E7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建議辦理事項</w:t>
            </w:r>
          </w:p>
        </w:tc>
        <w:tc>
          <w:tcPr>
            <w:tcW w:w="7794" w:type="dxa"/>
            <w:gridSpan w:val="2"/>
            <w:vAlign w:val="center"/>
          </w:tcPr>
          <w:p w:rsidR="00E715DB" w:rsidRPr="00AB3C87" w:rsidRDefault="00E715DB" w:rsidP="00E715DB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權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415CF9"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415CF9"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責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415CF9"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415CF9"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15CF9"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415CF9"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B3C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</w:t>
            </w:r>
          </w:p>
        </w:tc>
      </w:tr>
      <w:tr w:rsidR="00E715DB" w:rsidTr="002E08CD">
        <w:trPr>
          <w:trHeight w:val="299"/>
          <w:jc w:val="center"/>
        </w:trPr>
        <w:tc>
          <w:tcPr>
            <w:tcW w:w="1987" w:type="dxa"/>
            <w:vMerge/>
            <w:vAlign w:val="center"/>
          </w:tcPr>
          <w:p w:rsidR="00E715DB" w:rsidRPr="00AB3C87" w:rsidRDefault="00E715DB" w:rsidP="00E715DB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715DB" w:rsidRPr="00AB3C87" w:rsidRDefault="00477EDC" w:rsidP="00477ED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</w:t>
            </w:r>
            <w:r w:rsidR="00E715DB"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及地址</w:t>
            </w:r>
          </w:p>
        </w:tc>
        <w:tc>
          <w:tcPr>
            <w:tcW w:w="3683" w:type="dxa"/>
            <w:vAlign w:val="center"/>
          </w:tcPr>
          <w:p w:rsidR="00E715DB" w:rsidRPr="00AB3C87" w:rsidRDefault="00E715DB" w:rsidP="00E715DB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話</w:t>
            </w:r>
          </w:p>
        </w:tc>
      </w:tr>
      <w:tr w:rsidR="00E715DB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E715DB" w:rsidRPr="00AB3C87" w:rsidRDefault="00E715DB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遺產稅申報</w:t>
            </w:r>
            <w:r w:rsidR="00477EDC"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及查調被繼承人財產歸戶資料參考清單</w:t>
            </w:r>
          </w:p>
        </w:tc>
        <w:tc>
          <w:tcPr>
            <w:tcW w:w="4111" w:type="dxa"/>
            <w:vAlign w:val="center"/>
          </w:tcPr>
          <w:p w:rsidR="00E715DB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財政部北區</w:t>
            </w:r>
            <w:r w:rsidR="00187831"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國稅局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新竹分局</w:t>
            </w:r>
          </w:p>
          <w:p w:rsidR="00477EDC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新竹市北大路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90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Align w:val="center"/>
          </w:tcPr>
          <w:p w:rsidR="00477EDC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03-5336060</w:t>
            </w:r>
          </w:p>
          <w:p w:rsidR="00E715DB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604-606(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遺產稅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77EDC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0800-000321</w:t>
            </w:r>
          </w:p>
        </w:tc>
      </w:tr>
      <w:tr w:rsidR="00AB615B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AB615B" w:rsidRPr="00AB3C87" w:rsidRDefault="00AB615B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土地建物所有權移轉</w:t>
            </w:r>
          </w:p>
        </w:tc>
        <w:tc>
          <w:tcPr>
            <w:tcW w:w="4111" w:type="dxa"/>
            <w:vAlign w:val="center"/>
          </w:tcPr>
          <w:p w:rsidR="00AB615B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</w:t>
            </w:r>
            <w:r w:rsidR="00415CF9"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地政事務所</w:t>
            </w:r>
          </w:p>
          <w:p w:rsidR="00477EDC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新竹市光華東街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Align w:val="center"/>
          </w:tcPr>
          <w:p w:rsidR="00AB615B" w:rsidRPr="00AB3C87" w:rsidRDefault="00477EDC" w:rsidP="00477ED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03-5325121</w:t>
            </w:r>
          </w:p>
          <w:p w:rsidR="00477EDC" w:rsidRPr="00AB3C87" w:rsidRDefault="00477EDC" w:rsidP="0042683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週一至週五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08:30~17:00</w:t>
            </w:r>
          </w:p>
        </w:tc>
      </w:tr>
      <w:tr w:rsidR="000C6B84" w:rsidTr="000C6B84">
        <w:trPr>
          <w:trHeight w:val="299"/>
          <w:jc w:val="center"/>
        </w:trPr>
        <w:tc>
          <w:tcPr>
            <w:tcW w:w="1987" w:type="dxa"/>
            <w:vAlign w:val="center"/>
          </w:tcPr>
          <w:p w:rsidR="000C6B84" w:rsidRPr="00AB3C87" w:rsidRDefault="000C6B84" w:rsidP="00CE35E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申請勞保死亡給付</w:t>
            </w:r>
          </w:p>
        </w:tc>
        <w:tc>
          <w:tcPr>
            <w:tcW w:w="4111" w:type="dxa"/>
            <w:vMerge w:val="restart"/>
          </w:tcPr>
          <w:p w:rsidR="000C6B84" w:rsidRPr="00AB3C87" w:rsidRDefault="000C6B84" w:rsidP="000C6B8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勞動部勞工保險局</w:t>
            </w:r>
          </w:p>
          <w:p w:rsidR="000C6B84" w:rsidRPr="00AB3C87" w:rsidRDefault="000C6B84" w:rsidP="000C6B8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臺北市羅斯福路一段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C6B84" w:rsidRPr="00AB3C87" w:rsidRDefault="000C6B84" w:rsidP="000C6B8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C6B84" w:rsidRPr="00AB3C87" w:rsidRDefault="000C6B84" w:rsidP="000C6B8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勞工保險局新竹市辦事處</w:t>
            </w:r>
          </w:p>
          <w:p w:rsidR="000C6B84" w:rsidRPr="00AB3C87" w:rsidRDefault="000C6B84" w:rsidP="000C6B8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新竹市東區南大路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Merge w:val="restart"/>
          </w:tcPr>
          <w:p w:rsidR="0042683D" w:rsidRPr="00AB3C87" w:rsidRDefault="0042683D" w:rsidP="000C6B84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勞動部勞工保險局</w:t>
            </w:r>
          </w:p>
          <w:p w:rsidR="000C6B84" w:rsidRPr="00AB3C87" w:rsidRDefault="000C6B84" w:rsidP="000C6B84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02-23961266</w:t>
            </w:r>
          </w:p>
          <w:p w:rsidR="0042683D" w:rsidRPr="00AB3C87" w:rsidRDefault="0042683D" w:rsidP="000C6B84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C6B84" w:rsidRPr="00AB3C87" w:rsidRDefault="0042683D" w:rsidP="000C6B84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勞工保險局新竹市辦事處</w:t>
            </w:r>
          </w:p>
          <w:p w:rsidR="000C6B84" w:rsidRPr="00AB3C87" w:rsidRDefault="000C6B84" w:rsidP="000C6B84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03-5223436</w:t>
            </w:r>
          </w:p>
          <w:p w:rsidR="000C6B84" w:rsidRPr="00AB3C87" w:rsidRDefault="000C6B84" w:rsidP="0042683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週一至週五</w:t>
            </w:r>
            <w:r w:rsidRPr="00AB3C87">
              <w:rPr>
                <w:rFonts w:ascii="標楷體" w:eastAsia="標楷體" w:hAnsi="標楷體" w:cs="Times New Roman"/>
                <w:sz w:val="28"/>
                <w:szCs w:val="28"/>
              </w:rPr>
              <w:t>08:30~17:</w:t>
            </w: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B3C87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</w:tr>
      <w:tr w:rsidR="000C6B84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通知停發勞保年金給付</w:t>
            </w:r>
          </w:p>
        </w:tc>
        <w:tc>
          <w:tcPr>
            <w:tcW w:w="4111" w:type="dxa"/>
            <w:vMerge/>
            <w:vAlign w:val="center"/>
          </w:tcPr>
          <w:p w:rsidR="000C6B84" w:rsidRPr="00AB3C87" w:rsidRDefault="000C6B84" w:rsidP="00415CF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</w:tcPr>
          <w:p w:rsidR="000C6B84" w:rsidRPr="00AB3C87" w:rsidRDefault="000C6B84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6B84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申請死亡勞工勞退個人專戶退休金</w:t>
            </w:r>
          </w:p>
        </w:tc>
        <w:tc>
          <w:tcPr>
            <w:tcW w:w="4111" w:type="dxa"/>
            <w:vMerge/>
            <w:vAlign w:val="center"/>
          </w:tcPr>
          <w:p w:rsidR="000C6B84" w:rsidRPr="00AB3C87" w:rsidRDefault="000C6B84" w:rsidP="00415CF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</w:tcPr>
          <w:p w:rsidR="000C6B84" w:rsidRPr="00AB3C87" w:rsidRDefault="000C6B84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6B84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0C6B84" w:rsidRPr="00AB3C87" w:rsidRDefault="000C6B84" w:rsidP="006A206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通知停發老農津貼</w:t>
            </w:r>
          </w:p>
        </w:tc>
        <w:tc>
          <w:tcPr>
            <w:tcW w:w="4111" w:type="dxa"/>
            <w:vMerge/>
            <w:vAlign w:val="center"/>
          </w:tcPr>
          <w:p w:rsidR="000C6B84" w:rsidRPr="00AB3C87" w:rsidRDefault="000C6B84" w:rsidP="00415CF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</w:tcPr>
          <w:p w:rsidR="000C6B84" w:rsidRPr="00AB3C87" w:rsidRDefault="000C6B84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6B84" w:rsidRPr="008E1E73" w:rsidTr="00A7082C">
        <w:trPr>
          <w:trHeight w:val="299"/>
          <w:jc w:val="center"/>
        </w:trPr>
        <w:tc>
          <w:tcPr>
            <w:tcW w:w="1987" w:type="dxa"/>
            <w:vAlign w:val="center"/>
          </w:tcPr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申請國保喪葬給付及遺屬年金給付</w:t>
            </w:r>
          </w:p>
        </w:tc>
        <w:tc>
          <w:tcPr>
            <w:tcW w:w="4111" w:type="dxa"/>
            <w:vMerge w:val="restart"/>
          </w:tcPr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勞保局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國民年金組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臺北市濟南路二段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C6B84" w:rsidRPr="00AB3C87" w:rsidRDefault="000C6B84" w:rsidP="00A708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勞工保險局新竹市辦事處</w:t>
            </w:r>
          </w:p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新竹市東區南大路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Merge w:val="restart"/>
            <w:vAlign w:val="center"/>
          </w:tcPr>
          <w:p w:rsidR="0042683D" w:rsidRPr="00AB3C87" w:rsidRDefault="0042683D" w:rsidP="0042683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勞動部勞工保險局</w:t>
            </w:r>
          </w:p>
          <w:p w:rsidR="0042683D" w:rsidRPr="00AB3C87" w:rsidRDefault="0042683D" w:rsidP="0042683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/>
                <w:sz w:val="28"/>
                <w:szCs w:val="28"/>
              </w:rPr>
              <w:t>02-23961266</w:t>
            </w:r>
          </w:p>
          <w:p w:rsidR="0042683D" w:rsidRPr="00AB3C87" w:rsidRDefault="0042683D" w:rsidP="0042683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683D" w:rsidRPr="00AB3C87" w:rsidRDefault="0042683D" w:rsidP="0042683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勞工保險局新竹市辦事處</w:t>
            </w:r>
          </w:p>
          <w:p w:rsidR="0042683D" w:rsidRPr="00AB3C87" w:rsidRDefault="0042683D" w:rsidP="0042683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/>
                <w:sz w:val="28"/>
                <w:szCs w:val="28"/>
              </w:rPr>
              <w:t>03-5223436</w:t>
            </w:r>
          </w:p>
          <w:p w:rsidR="000C6B84" w:rsidRPr="00AB3C87" w:rsidRDefault="0042683D" w:rsidP="0042683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週一至週五</w:t>
            </w:r>
            <w:r w:rsidRPr="00AB3C87">
              <w:rPr>
                <w:rFonts w:ascii="標楷體" w:eastAsia="標楷體" w:hAnsi="標楷體" w:cs="Times New Roman"/>
                <w:sz w:val="28"/>
                <w:szCs w:val="28"/>
              </w:rPr>
              <w:t>08:30~17:30</w:t>
            </w:r>
          </w:p>
        </w:tc>
      </w:tr>
      <w:tr w:rsidR="000C6B84" w:rsidRPr="008E1E73" w:rsidTr="00A7082C">
        <w:trPr>
          <w:trHeight w:val="299"/>
          <w:jc w:val="center"/>
        </w:trPr>
        <w:tc>
          <w:tcPr>
            <w:tcW w:w="1987" w:type="dxa"/>
            <w:vAlign w:val="center"/>
          </w:tcPr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通知停發國保年金給付</w:t>
            </w:r>
          </w:p>
        </w:tc>
        <w:tc>
          <w:tcPr>
            <w:tcW w:w="4111" w:type="dxa"/>
            <w:vMerge/>
            <w:vAlign w:val="center"/>
          </w:tcPr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</w:tcPr>
          <w:p w:rsidR="000C6B84" w:rsidRPr="00AB3C87" w:rsidRDefault="000C6B84" w:rsidP="00A7082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683D" w:rsidTr="0042683D">
        <w:trPr>
          <w:trHeight w:val="299"/>
          <w:jc w:val="center"/>
        </w:trPr>
        <w:tc>
          <w:tcPr>
            <w:tcW w:w="1987" w:type="dxa"/>
            <w:vAlign w:val="center"/>
          </w:tcPr>
          <w:p w:rsidR="0042683D" w:rsidRPr="00AB3C87" w:rsidRDefault="0042683D" w:rsidP="00A7082C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農保喪葬津貼</w:t>
            </w:r>
          </w:p>
        </w:tc>
        <w:tc>
          <w:tcPr>
            <w:tcW w:w="4111" w:type="dxa"/>
            <w:vAlign w:val="center"/>
          </w:tcPr>
          <w:p w:rsidR="0042683D" w:rsidRPr="00AB3C87" w:rsidRDefault="0042683D" w:rsidP="00A7082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經被保險人所屬投保農會轉送勞保局</w:t>
            </w:r>
          </w:p>
          <w:p w:rsidR="0042683D" w:rsidRPr="00AB3C87" w:rsidRDefault="0042683D" w:rsidP="00A708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新竹市農會</w:t>
            </w:r>
          </w:p>
          <w:p w:rsidR="0042683D" w:rsidRPr="00AB3C87" w:rsidRDefault="0042683D" w:rsidP="00A708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C87">
              <w:rPr>
                <w:rFonts w:ascii="標楷體" w:eastAsia="標楷體" w:hAnsi="標楷體" w:cs="Times New Roman" w:hint="eastAsia"/>
                <w:sz w:val="28"/>
                <w:szCs w:val="28"/>
              </w:rPr>
              <w:t>(新竹市香山區中山路598號)</w:t>
            </w:r>
          </w:p>
        </w:tc>
        <w:tc>
          <w:tcPr>
            <w:tcW w:w="3683" w:type="dxa"/>
          </w:tcPr>
          <w:p w:rsidR="0042683D" w:rsidRPr="00AB3C87" w:rsidRDefault="0042683D" w:rsidP="0042683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03-5386143</w:t>
            </w:r>
            <w:r w:rsidR="00BB36E3"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 w:rsidR="00BB36E3"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531</w:t>
            </w:r>
          </w:p>
          <w:p w:rsidR="0042683D" w:rsidRPr="00AB3C87" w:rsidRDefault="0042683D" w:rsidP="0042683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5E2E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B35E2E" w:rsidRPr="00AB3C87" w:rsidRDefault="006A206A" w:rsidP="006A206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陳報遺產清冊或拋棄繼承</w:t>
            </w:r>
          </w:p>
          <w:p w:rsidR="00425289" w:rsidRPr="00AB3C87" w:rsidRDefault="00425289" w:rsidP="000C6B8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B3C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AB3C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詳</w:t>
            </w:r>
            <w:r w:rsidRPr="00AB3C8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AB3C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註</w:t>
            </w:r>
            <w:r w:rsidRPr="00AB3C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  <w:vAlign w:val="center"/>
          </w:tcPr>
          <w:p w:rsidR="00B35E2E" w:rsidRPr="00B35E2E" w:rsidRDefault="00B35E2E" w:rsidP="00415CF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被繼承人住所地</w:t>
            </w:r>
            <w:r w:rsidR="004D24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地方法院</w:t>
            </w:r>
          </w:p>
        </w:tc>
        <w:tc>
          <w:tcPr>
            <w:tcW w:w="3683" w:type="dxa"/>
            <w:vAlign w:val="center"/>
          </w:tcPr>
          <w:p w:rsidR="00B35E2E" w:rsidRDefault="00B35E2E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5E2E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B35E2E" w:rsidRPr="00B35E2E" w:rsidRDefault="00B35E2E" w:rsidP="004D249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自來水用戶過戶申請</w:t>
            </w:r>
          </w:p>
        </w:tc>
        <w:tc>
          <w:tcPr>
            <w:tcW w:w="4111" w:type="dxa"/>
            <w:vAlign w:val="center"/>
          </w:tcPr>
          <w:p w:rsidR="00B35E2E" w:rsidRDefault="00170E46" w:rsidP="00170E4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台灣自來水公司新竹服務所</w:t>
            </w:r>
          </w:p>
          <w:p w:rsidR="00170E46" w:rsidRPr="00B35E2E" w:rsidRDefault="00170E46" w:rsidP="00170E4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新竹市博愛街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Align w:val="center"/>
          </w:tcPr>
          <w:p w:rsidR="00B35E2E" w:rsidRDefault="00170E46" w:rsidP="0045694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03-5714321</w:t>
            </w:r>
          </w:p>
          <w:p w:rsidR="00170E46" w:rsidRDefault="000C6B84" w:rsidP="0045694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</w:t>
            </w:r>
            <w:r w:rsidR="00170E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5712141</w:t>
            </w:r>
            <w:r w:rsidR="00BB36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 w:rsidR="00170E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266</w:t>
            </w:r>
          </w:p>
        </w:tc>
      </w:tr>
      <w:tr w:rsidR="00B35E2E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B35E2E" w:rsidRPr="00B35E2E" w:rsidRDefault="00B35E2E" w:rsidP="00AB615B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電力用戶變更</w:t>
            </w:r>
          </w:p>
        </w:tc>
        <w:tc>
          <w:tcPr>
            <w:tcW w:w="4111" w:type="dxa"/>
            <w:vAlign w:val="center"/>
          </w:tcPr>
          <w:p w:rsidR="00B35E2E" w:rsidRDefault="00456947" w:rsidP="0045694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台灣電力公司新竹</w:t>
            </w:r>
            <w:r w:rsidR="00B35E2E"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中心</w:t>
            </w:r>
          </w:p>
          <w:p w:rsidR="00456947" w:rsidRPr="00B35E2E" w:rsidRDefault="00456947" w:rsidP="0045694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新竹市中華路二段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Align w:val="center"/>
          </w:tcPr>
          <w:p w:rsidR="00B35E2E" w:rsidRDefault="00456947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03-5223141~3</w:t>
            </w:r>
          </w:p>
        </w:tc>
      </w:tr>
      <w:tr w:rsidR="00B35E2E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B35E2E" w:rsidRPr="00B35E2E" w:rsidRDefault="00B35E2E" w:rsidP="00B35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汽、機車過戶</w:t>
            </w:r>
          </w:p>
        </w:tc>
        <w:tc>
          <w:tcPr>
            <w:tcW w:w="4111" w:type="dxa"/>
            <w:vAlign w:val="center"/>
          </w:tcPr>
          <w:p w:rsidR="00B35E2E" w:rsidRDefault="00456947" w:rsidP="0045694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新竹市監理站</w:t>
            </w:r>
          </w:p>
          <w:p w:rsidR="00456947" w:rsidRPr="00B35E2E" w:rsidRDefault="00456947" w:rsidP="0045694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新竹市自由路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Align w:val="center"/>
          </w:tcPr>
          <w:p w:rsidR="00B35E2E" w:rsidRDefault="00456947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03-5327101</w:t>
            </w:r>
          </w:p>
        </w:tc>
      </w:tr>
      <w:tr w:rsidR="00B35E2E" w:rsidRPr="00B35E2E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B35E2E" w:rsidRPr="00B35E2E" w:rsidRDefault="00B35E2E" w:rsidP="00B35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健保退保</w:t>
            </w:r>
          </w:p>
        </w:tc>
        <w:tc>
          <w:tcPr>
            <w:tcW w:w="4111" w:type="dxa"/>
            <w:vAlign w:val="center"/>
          </w:tcPr>
          <w:p w:rsidR="00B35E2E" w:rsidRPr="00B35E2E" w:rsidRDefault="004D2499" w:rsidP="00B35E2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當事人</w:t>
            </w:r>
            <w:r w:rsidR="004326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B35E2E"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投保單位</w:t>
            </w:r>
          </w:p>
        </w:tc>
        <w:tc>
          <w:tcPr>
            <w:tcW w:w="3683" w:type="dxa"/>
            <w:vAlign w:val="center"/>
          </w:tcPr>
          <w:p w:rsidR="00B35E2E" w:rsidRDefault="00B35E2E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5E2E" w:rsidRPr="00B35E2E" w:rsidTr="002E08CD">
        <w:trPr>
          <w:trHeight w:val="299"/>
          <w:jc w:val="center"/>
        </w:trPr>
        <w:tc>
          <w:tcPr>
            <w:tcW w:w="1987" w:type="dxa"/>
            <w:vAlign w:val="center"/>
          </w:tcPr>
          <w:p w:rsidR="00B35E2E" w:rsidRPr="00B35E2E" w:rsidRDefault="00B35E2E" w:rsidP="00B35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急難救助、特殊境遇家庭緊急生活扶助</w:t>
            </w:r>
          </w:p>
        </w:tc>
        <w:tc>
          <w:tcPr>
            <w:tcW w:w="4111" w:type="dxa"/>
            <w:vAlign w:val="center"/>
          </w:tcPr>
          <w:p w:rsidR="00B35E2E" w:rsidRDefault="00BB0DFA" w:rsidP="003B388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新竹市東區</w:t>
            </w:r>
            <w:r w:rsidR="00B35E2E" w:rsidRPr="00B35E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區公所</w:t>
            </w:r>
          </w:p>
          <w:p w:rsidR="003B3880" w:rsidRDefault="003B3880" w:rsidP="003B388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新竹市民族路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B0DFA" w:rsidRDefault="003B3880" w:rsidP="003B388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新竹市北區區公所</w:t>
            </w:r>
          </w:p>
          <w:p w:rsidR="003B3880" w:rsidRDefault="003B3880" w:rsidP="003B388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新竹市國華街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3B3880" w:rsidRDefault="003B3880" w:rsidP="003B388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新竹市香山區公所</w:t>
            </w:r>
          </w:p>
          <w:p w:rsidR="003B3880" w:rsidRPr="00B35E2E" w:rsidRDefault="003B3880" w:rsidP="00E069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</w:t>
            </w:r>
            <w:r w:rsidR="00E069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育德街</w:t>
            </w:r>
            <w:r w:rsidR="00E069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0694D">
              <w:rPr>
                <w:rFonts w:ascii="Times New Roman" w:eastAsia="標楷體" w:hAnsi="Times New Roman" w:cs="Times New Roman"/>
                <w:sz w:val="28"/>
                <w:szCs w:val="28"/>
              </w:rPr>
              <w:t>88</w:t>
            </w:r>
            <w:r w:rsidR="00E069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號三樓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3" w:type="dxa"/>
            <w:vAlign w:val="center"/>
          </w:tcPr>
          <w:p w:rsidR="00B35E2E" w:rsidRDefault="003B3880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03-5218231</w:t>
            </w:r>
          </w:p>
          <w:p w:rsidR="003B3880" w:rsidRDefault="003B3880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03-5152525</w:t>
            </w:r>
          </w:p>
          <w:p w:rsidR="003B3880" w:rsidRDefault="003B3880" w:rsidP="00415CF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香山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03-5307105</w:t>
            </w:r>
          </w:p>
        </w:tc>
      </w:tr>
    </w:tbl>
    <w:p w:rsidR="004D2499" w:rsidRDefault="00DD59E6" w:rsidP="004D2499">
      <w:pPr>
        <w:ind w:leftChars="-177" w:left="-425" w:rightChars="-257" w:right="-61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</w:t>
      </w:r>
      <w:r w:rsidR="00BB0DFA">
        <w:rPr>
          <w:rFonts w:ascii="Times New Roman" w:eastAsia="標楷體" w:hAnsi="Times New Roman" w:cs="Times New Roman" w:hint="eastAsia"/>
        </w:rPr>
        <w:t xml:space="preserve">                                                                   </w:t>
      </w:r>
      <w:r w:rsidR="00E715DB">
        <w:rPr>
          <w:rFonts w:ascii="Times New Roman" w:eastAsia="標楷體" w:hAnsi="Times New Roman" w:cs="Times New Roman" w:hint="eastAsia"/>
        </w:rPr>
        <w:t>10</w:t>
      </w:r>
      <w:r w:rsidR="00425289">
        <w:rPr>
          <w:rFonts w:ascii="Times New Roman" w:eastAsia="標楷體" w:hAnsi="Times New Roman" w:cs="Times New Roman" w:hint="eastAsia"/>
        </w:rPr>
        <w:t>5</w:t>
      </w:r>
      <w:r w:rsidR="00E715DB">
        <w:rPr>
          <w:rFonts w:ascii="Times New Roman" w:eastAsia="標楷體" w:hAnsi="Times New Roman" w:cs="Times New Roman" w:hint="eastAsia"/>
        </w:rPr>
        <w:t>.</w:t>
      </w:r>
      <w:r w:rsidR="00425289">
        <w:rPr>
          <w:rFonts w:ascii="Times New Roman" w:eastAsia="標楷體" w:hAnsi="Times New Roman" w:cs="Times New Roman" w:hint="eastAsia"/>
        </w:rPr>
        <w:t>1</w:t>
      </w:r>
      <w:r w:rsidR="0042683D">
        <w:rPr>
          <w:rFonts w:ascii="Times New Roman" w:eastAsia="標楷體" w:hAnsi="Times New Roman" w:cs="Times New Roman" w:hint="eastAsia"/>
        </w:rPr>
        <w:t>1</w:t>
      </w:r>
      <w:r w:rsidR="00425289">
        <w:rPr>
          <w:rFonts w:ascii="Times New Roman" w:eastAsia="標楷體" w:hAnsi="Times New Roman" w:cs="Times New Roman" w:hint="eastAsia"/>
        </w:rPr>
        <w:t>.</w:t>
      </w:r>
      <w:r w:rsidR="0042683D">
        <w:rPr>
          <w:rFonts w:ascii="Times New Roman" w:eastAsia="標楷體" w:hAnsi="Times New Roman" w:cs="Times New Roman" w:hint="eastAsia"/>
        </w:rPr>
        <w:t>17</w:t>
      </w:r>
      <w:r w:rsidR="0042683D">
        <w:rPr>
          <w:rFonts w:ascii="Times New Roman" w:eastAsia="標楷體" w:hAnsi="Times New Roman" w:cs="Times New Roman" w:hint="eastAsia"/>
        </w:rPr>
        <w:t>修</w:t>
      </w:r>
      <w:r w:rsidR="004408F8">
        <w:rPr>
          <w:rFonts w:ascii="Times New Roman" w:eastAsia="標楷體" w:hAnsi="Times New Roman" w:cs="Times New Roman" w:hint="eastAsia"/>
        </w:rPr>
        <w:t>定</w:t>
      </w:r>
    </w:p>
    <w:p w:rsidR="0042683D" w:rsidRDefault="0042683D" w:rsidP="000C6B84">
      <w:pPr>
        <w:ind w:leftChars="-177" w:left="-425" w:rightChars="-257" w:right="-61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51334">
        <w:rPr>
          <w:rFonts w:ascii="Times New Roman" w:eastAsia="標楷體" w:hAnsi="Times New Roman" w:cs="Times New Roman" w:hint="eastAsia"/>
        </w:rPr>
        <w:t>備註：</w:t>
      </w:r>
    </w:p>
    <w:p w:rsidR="0042683D" w:rsidRPr="00AB3C87" w:rsidRDefault="0042683D" w:rsidP="000C6B84">
      <w:pPr>
        <w:ind w:leftChars="-177" w:left="-425" w:rightChars="-257" w:right="-617"/>
        <w:rPr>
          <w:rFonts w:ascii="標楷體" w:eastAsia="標楷體" w:hAnsi="標楷體" w:cs="Times New Roman"/>
          <w:b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425289" w:rsidRPr="00AB3C87">
        <w:rPr>
          <w:rFonts w:ascii="標楷體" w:eastAsia="標楷體" w:hAnsi="標楷體" w:cs="Times New Roman" w:hint="eastAsia"/>
          <w:b/>
        </w:rPr>
        <w:t>98年6月10日修正公布之民法第1148條第2項規</w:t>
      </w:r>
      <w:r w:rsidR="00425289" w:rsidRPr="00AB3C87">
        <w:rPr>
          <w:rFonts w:ascii="標楷體" w:eastAsia="標楷體" w:hAnsi="標楷體" w:cs="Times New Roman"/>
          <w:b/>
        </w:rPr>
        <w:t>定：</w:t>
      </w:r>
      <w:r w:rsidR="00425289" w:rsidRPr="00AB3C87">
        <w:rPr>
          <w:rFonts w:ascii="標楷體" w:eastAsia="標楷體" w:hAnsi="標楷體" w:cs="Times New Roman" w:hint="eastAsia"/>
          <w:b/>
        </w:rPr>
        <w:t>「繼承人對於被繼承人之債務，以因</w:t>
      </w:r>
    </w:p>
    <w:p w:rsidR="0042683D" w:rsidRPr="00AB3C87" w:rsidRDefault="0042683D" w:rsidP="000C6B84">
      <w:pPr>
        <w:ind w:leftChars="-177" w:left="-425" w:rightChars="-257" w:right="-617"/>
        <w:rPr>
          <w:rFonts w:ascii="標楷體" w:eastAsia="標楷體" w:hAnsi="標楷體" w:cs="Times New Roman"/>
          <w:b/>
        </w:rPr>
      </w:pPr>
      <w:r w:rsidRPr="00AB3C87">
        <w:rPr>
          <w:rFonts w:ascii="標楷體" w:eastAsia="標楷體" w:hAnsi="標楷體" w:cs="Times New Roman" w:hint="eastAsia"/>
          <w:b/>
        </w:rPr>
        <w:t xml:space="preserve">  </w:t>
      </w:r>
      <w:r w:rsidR="00425289" w:rsidRPr="00AB3C87">
        <w:rPr>
          <w:rFonts w:ascii="標楷體" w:eastAsia="標楷體" w:hAnsi="標楷體" w:cs="Times New Roman" w:hint="eastAsia"/>
          <w:b/>
        </w:rPr>
        <w:t>繼承所得遺產為限，負清償責任。」同法第1156條及第1156條之1課予繼承人開具遺產清冊</w:t>
      </w:r>
    </w:p>
    <w:p w:rsidR="0042683D" w:rsidRPr="00AB3C87" w:rsidRDefault="0042683D" w:rsidP="000C6B84">
      <w:pPr>
        <w:ind w:leftChars="-177" w:left="-425" w:rightChars="-257" w:right="-617"/>
        <w:rPr>
          <w:rFonts w:ascii="標楷體" w:eastAsia="標楷體" w:hAnsi="標楷體" w:cs="Times New Roman"/>
          <w:b/>
        </w:rPr>
      </w:pPr>
      <w:r w:rsidRPr="00AB3C87">
        <w:rPr>
          <w:rFonts w:ascii="標楷體" w:eastAsia="標楷體" w:hAnsi="標楷體" w:cs="Times New Roman" w:hint="eastAsia"/>
          <w:b/>
        </w:rPr>
        <w:t xml:space="preserve">  </w:t>
      </w:r>
      <w:r w:rsidR="00425289" w:rsidRPr="00AB3C87">
        <w:rPr>
          <w:rFonts w:ascii="標楷體" w:eastAsia="標楷體" w:hAnsi="標楷體" w:cs="Times New Roman" w:hint="eastAsia"/>
          <w:b/>
        </w:rPr>
        <w:t>陳報法院之義務，倘未為之，依同法第1162條之1及第1162條之2等規定，則可能喪失限定</w:t>
      </w:r>
    </w:p>
    <w:p w:rsidR="0042683D" w:rsidRPr="00AB3C87" w:rsidRDefault="0042683D" w:rsidP="000C6B84">
      <w:pPr>
        <w:ind w:leftChars="-177" w:left="-425" w:rightChars="-257" w:right="-617"/>
        <w:rPr>
          <w:rFonts w:ascii="標楷體" w:eastAsia="標楷體" w:hAnsi="標楷體" w:cs="Times New Roman"/>
          <w:b/>
        </w:rPr>
      </w:pPr>
      <w:r w:rsidRPr="00AB3C87">
        <w:rPr>
          <w:rFonts w:ascii="標楷體" w:eastAsia="標楷體" w:hAnsi="標楷體" w:cs="Times New Roman" w:hint="eastAsia"/>
          <w:b/>
        </w:rPr>
        <w:t xml:space="preserve">  </w:t>
      </w:r>
      <w:r w:rsidR="00425289" w:rsidRPr="00AB3C87">
        <w:rPr>
          <w:rFonts w:ascii="標楷體" w:eastAsia="標楷體" w:hAnsi="標楷體" w:cs="Times New Roman" w:hint="eastAsia"/>
          <w:b/>
        </w:rPr>
        <w:t>利益，致繼承人清償債務之範圍不僅以所得遺產為限。(司</w:t>
      </w:r>
      <w:r w:rsidR="00425289" w:rsidRPr="00AB3C87">
        <w:rPr>
          <w:rFonts w:ascii="標楷體" w:eastAsia="標楷體" w:hAnsi="標楷體" w:cs="Times New Roman"/>
          <w:b/>
        </w:rPr>
        <w:t>法院陳報</w:t>
      </w:r>
      <w:r w:rsidR="00425289" w:rsidRPr="00AB3C87">
        <w:rPr>
          <w:rFonts w:ascii="標楷體" w:eastAsia="標楷體" w:hAnsi="標楷體" w:cs="Times New Roman" w:hint="eastAsia"/>
          <w:b/>
        </w:rPr>
        <w:t>遺</w:t>
      </w:r>
      <w:r w:rsidR="00425289" w:rsidRPr="00AB3C87">
        <w:rPr>
          <w:rFonts w:ascii="標楷體" w:eastAsia="標楷體" w:hAnsi="標楷體" w:cs="Times New Roman"/>
          <w:b/>
        </w:rPr>
        <w:t>產清冊書狀範例</w:t>
      </w:r>
      <w:r w:rsidR="00425289" w:rsidRPr="00AB3C87">
        <w:rPr>
          <w:rFonts w:ascii="標楷體" w:eastAsia="標楷體" w:hAnsi="標楷體" w:cs="Times New Roman" w:hint="eastAsia"/>
          <w:b/>
        </w:rPr>
        <w:t>網</w:t>
      </w:r>
      <w:r w:rsidR="00425289" w:rsidRPr="00AB3C87">
        <w:rPr>
          <w:rFonts w:ascii="標楷體" w:eastAsia="標楷體" w:hAnsi="標楷體" w:cs="Times New Roman"/>
          <w:b/>
        </w:rPr>
        <w:t>址：</w:t>
      </w:r>
      <w:r w:rsidRPr="00AB3C87">
        <w:rPr>
          <w:rFonts w:ascii="標楷體" w:eastAsia="標楷體" w:hAnsi="標楷體" w:cs="Times New Roman" w:hint="eastAsia"/>
          <w:b/>
        </w:rPr>
        <w:t xml:space="preserve">  </w:t>
      </w:r>
    </w:p>
    <w:p w:rsidR="00DD59E6" w:rsidRPr="00AB3C87" w:rsidRDefault="0042683D" w:rsidP="0042683D">
      <w:pPr>
        <w:ind w:leftChars="-177" w:left="-425" w:rightChars="-257" w:right="-617"/>
        <w:rPr>
          <w:rFonts w:ascii="標楷體" w:eastAsia="標楷體" w:hAnsi="標楷體" w:cs="Times New Roman"/>
        </w:rPr>
      </w:pPr>
      <w:r w:rsidRPr="00AB3C87">
        <w:rPr>
          <w:rFonts w:ascii="標楷體" w:eastAsia="標楷體" w:hAnsi="標楷體" w:cs="Times New Roman" w:hint="eastAsia"/>
          <w:b/>
        </w:rPr>
        <w:t xml:space="preserve">  </w:t>
      </w:r>
      <w:r w:rsidR="00425289" w:rsidRPr="00AB3C87">
        <w:rPr>
          <w:rFonts w:ascii="標楷體" w:eastAsia="標楷體" w:hAnsi="標楷體" w:cs="Times New Roman"/>
          <w:b/>
        </w:rPr>
        <w:t>http://www.judicial.gov.tw/assist/assist03/6-048.doc)</w:t>
      </w:r>
    </w:p>
    <w:sectPr w:rsidR="00DD59E6" w:rsidRPr="00AB3C87" w:rsidSect="00BB0DFA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15" w:rsidRDefault="00D40115" w:rsidP="00376A6E">
      <w:r>
        <w:separator/>
      </w:r>
    </w:p>
  </w:endnote>
  <w:endnote w:type="continuationSeparator" w:id="0">
    <w:p w:rsidR="00D40115" w:rsidRDefault="00D40115" w:rsidP="003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15" w:rsidRDefault="00D40115" w:rsidP="00376A6E">
      <w:r>
        <w:separator/>
      </w:r>
    </w:p>
  </w:footnote>
  <w:footnote w:type="continuationSeparator" w:id="0">
    <w:p w:rsidR="00D40115" w:rsidRDefault="00D40115" w:rsidP="0037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27B17"/>
    <w:multiLevelType w:val="hybridMultilevel"/>
    <w:tmpl w:val="143A6616"/>
    <w:lvl w:ilvl="0" w:tplc="349A7918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2B"/>
    <w:rsid w:val="00090E32"/>
    <w:rsid w:val="000A24D7"/>
    <w:rsid w:val="000B6EFD"/>
    <w:rsid w:val="000C6B84"/>
    <w:rsid w:val="00100167"/>
    <w:rsid w:val="001512FF"/>
    <w:rsid w:val="00170E46"/>
    <w:rsid w:val="00187831"/>
    <w:rsid w:val="001A045B"/>
    <w:rsid w:val="002805DE"/>
    <w:rsid w:val="002E08CD"/>
    <w:rsid w:val="00376A6E"/>
    <w:rsid w:val="0038797C"/>
    <w:rsid w:val="003B3880"/>
    <w:rsid w:val="00415CF9"/>
    <w:rsid w:val="00425289"/>
    <w:rsid w:val="0042683D"/>
    <w:rsid w:val="004326B0"/>
    <w:rsid w:val="004401FA"/>
    <w:rsid w:val="004408F8"/>
    <w:rsid w:val="00456947"/>
    <w:rsid w:val="0047334A"/>
    <w:rsid w:val="00477EDC"/>
    <w:rsid w:val="004D2499"/>
    <w:rsid w:val="0054740D"/>
    <w:rsid w:val="0058079E"/>
    <w:rsid w:val="005D2606"/>
    <w:rsid w:val="006A1E2B"/>
    <w:rsid w:val="006A206A"/>
    <w:rsid w:val="00770401"/>
    <w:rsid w:val="00863BBD"/>
    <w:rsid w:val="008E1E73"/>
    <w:rsid w:val="009122F9"/>
    <w:rsid w:val="00927AEF"/>
    <w:rsid w:val="00983E34"/>
    <w:rsid w:val="00A66DEE"/>
    <w:rsid w:val="00A74980"/>
    <w:rsid w:val="00AA3338"/>
    <w:rsid w:val="00AB3C87"/>
    <w:rsid w:val="00AB615B"/>
    <w:rsid w:val="00B35E2E"/>
    <w:rsid w:val="00BB0DFA"/>
    <w:rsid w:val="00BB36E3"/>
    <w:rsid w:val="00C46341"/>
    <w:rsid w:val="00C544A9"/>
    <w:rsid w:val="00CE35E6"/>
    <w:rsid w:val="00D3590F"/>
    <w:rsid w:val="00D40115"/>
    <w:rsid w:val="00D51334"/>
    <w:rsid w:val="00DD59E6"/>
    <w:rsid w:val="00E0694D"/>
    <w:rsid w:val="00E3252D"/>
    <w:rsid w:val="00E715DB"/>
    <w:rsid w:val="00F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C6762"/>
  <w15:docId w15:val="{CB360ECF-0B3F-422C-883B-162F88E3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01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6A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6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6A6E"/>
    <w:rPr>
      <w:sz w:val="20"/>
      <w:szCs w:val="20"/>
    </w:rPr>
  </w:style>
  <w:style w:type="paragraph" w:styleId="aa">
    <w:name w:val="List Paragraph"/>
    <w:basedOn w:val="a"/>
    <w:uiPriority w:val="34"/>
    <w:qFormat/>
    <w:rsid w:val="00425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9951-5E57-4D35-9CAD-9D54C284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周宛頤</dc:creator>
  <cp:lastModifiedBy>郭姿君</cp:lastModifiedBy>
  <cp:revision>2</cp:revision>
  <cp:lastPrinted>2016-11-17T05:25:00Z</cp:lastPrinted>
  <dcterms:created xsi:type="dcterms:W3CDTF">2021-09-14T02:56:00Z</dcterms:created>
  <dcterms:modified xsi:type="dcterms:W3CDTF">2021-09-14T02:56:00Z</dcterms:modified>
</cp:coreProperties>
</file>